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BE16" w14:textId="77777777" w:rsidR="00C433B3" w:rsidRPr="00C433B3" w:rsidRDefault="00C433B3" w:rsidP="001E004D">
      <w:pPr>
        <w:shd w:val="clear" w:color="auto" w:fill="FFFFFF"/>
        <w:spacing w:after="0" w:line="312" w:lineRule="atLeast"/>
        <w:jc w:val="center"/>
        <w:textAlignment w:val="baseline"/>
        <w:outlineLvl w:val="0"/>
        <w:rPr>
          <w:rFonts w:ascii="Arial" w:eastAsia="Times New Roman" w:hAnsi="Arial" w:cs="Arial"/>
          <w:b/>
          <w:bCs/>
          <w:color w:val="000000"/>
          <w:kern w:val="36"/>
          <w:sz w:val="32"/>
          <w:szCs w:val="32"/>
          <w:lang w:eastAsia="ru-RU"/>
        </w:rPr>
      </w:pPr>
      <w:r w:rsidRPr="00C433B3">
        <w:rPr>
          <w:rFonts w:ascii="Arial" w:eastAsia="Times New Roman" w:hAnsi="Arial" w:cs="Arial"/>
          <w:b/>
          <w:bCs/>
          <w:color w:val="000000"/>
          <w:kern w:val="36"/>
          <w:sz w:val="32"/>
          <w:szCs w:val="32"/>
          <w:lang w:eastAsia="ru-RU"/>
        </w:rPr>
        <w:t>Сведения о полномочиях органа местного самоуправления, задачах и функциях, муниципальные нормативные акты, определяющие полномочия, задачи и функции</w:t>
      </w:r>
    </w:p>
    <w:p w14:paraId="34F917FA" w14:textId="77777777" w:rsidR="00C433B3" w:rsidRPr="00C433B3" w:rsidRDefault="00C433B3" w:rsidP="00C433B3">
      <w:pPr>
        <w:spacing w:after="0" w:line="360" w:lineRule="atLeast"/>
        <w:jc w:val="center"/>
        <w:textAlignment w:val="baseline"/>
        <w:outlineLvl w:val="2"/>
        <w:rPr>
          <w:rFonts w:ascii="Georgia" w:eastAsia="Times New Roman" w:hAnsi="Georgia" w:cs="Times New Roman"/>
          <w:color w:val="000000"/>
          <w:sz w:val="27"/>
          <w:szCs w:val="27"/>
          <w:lang w:eastAsia="ru-RU"/>
        </w:rPr>
      </w:pPr>
      <w:r w:rsidRPr="00C433B3">
        <w:rPr>
          <w:rFonts w:ascii="Georgia" w:eastAsia="Times New Roman" w:hAnsi="Georgia" w:cs="Times New Roman"/>
          <w:b/>
          <w:bCs/>
          <w:color w:val="800000"/>
          <w:sz w:val="27"/>
          <w:szCs w:val="27"/>
          <w:bdr w:val="none" w:sz="0" w:space="0" w:color="auto" w:frame="1"/>
          <w:lang w:eastAsia="ru-RU"/>
        </w:rPr>
        <w:t>Полномочия органов местного самоуправления по решению вопросов местного значения</w:t>
      </w:r>
    </w:p>
    <w:p w14:paraId="53199E52" w14:textId="77777777" w:rsidR="00C433B3" w:rsidRPr="001E004D" w:rsidRDefault="00C433B3" w:rsidP="00C433B3">
      <w:pPr>
        <w:numPr>
          <w:ilvl w:val="0"/>
          <w:numId w:val="1"/>
        </w:numPr>
        <w:spacing w:after="0" w:line="240" w:lineRule="auto"/>
        <w:ind w:left="1080"/>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В целях решения вопросов местного значения органы местного самоуправления Сельского поселения обладают следующими полномочиями:</w:t>
      </w:r>
    </w:p>
    <w:p w14:paraId="18DB9B17"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14:paraId="3BD97907"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 установление официальных символов Сельского поселения;</w:t>
      </w:r>
    </w:p>
    <w:p w14:paraId="2104D9D0"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224B2FD"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4F3771D"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6B2D8041"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6) полномочиями по организации теплоснабжения, предусмотренными Федеральным законом «О теплоснабжении»;</w:t>
      </w:r>
    </w:p>
    <w:p w14:paraId="4B9E2CF5"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7) полномочиями в сфере водоснабжения и водоотведения, предусмотренными Федеральным законом «О водоснабжении и водоотведении»;</w:t>
      </w:r>
    </w:p>
    <w:p w14:paraId="0E2F89D9"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50C81150"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lastRenderedPageBreak/>
        <w:t> 9)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264D0ED8"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10)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753F33B5" w14:textId="7C20934A"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w:t>
      </w:r>
      <w:r w:rsidR="008F561A">
        <w:rPr>
          <w:rFonts w:ascii="Georgia" w:eastAsia="Times New Roman" w:hAnsi="Georgia" w:cs="Times New Roman"/>
          <w:sz w:val="28"/>
          <w:szCs w:val="28"/>
          <w:lang w:eastAsia="ru-RU"/>
        </w:rPr>
        <w:t xml:space="preserve"> </w:t>
      </w:r>
      <w:r w:rsidRPr="001E004D">
        <w:rPr>
          <w:rFonts w:ascii="Georgia" w:eastAsia="Times New Roman" w:hAnsi="Georgia" w:cs="Times New Roman"/>
          <w:sz w:val="28"/>
          <w:szCs w:val="28"/>
          <w:lang w:eastAsia="ru-RU"/>
        </w:rPr>
        <w:t>- экономическом и культурном развитии Сельского поселения, о развитии его общественной инфраструктуры и иной официальной информации;</w:t>
      </w:r>
    </w:p>
    <w:p w14:paraId="14AF8C49"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12) осуществление международных и внешнеэкономических связей в соответствии с федеральными законами;</w:t>
      </w:r>
    </w:p>
    <w:p w14:paraId="2DA584CB" w14:textId="77777777" w:rsidR="00C433B3" w:rsidRPr="001E004D" w:rsidRDefault="00C433B3" w:rsidP="00C433B3">
      <w:pPr>
        <w:spacing w:after="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13)организация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 w:history="1">
        <w:r w:rsidRPr="001E004D">
          <w:rPr>
            <w:rFonts w:ascii="Georgia" w:eastAsia="Times New Roman" w:hAnsi="Georgia" w:cs="Times New Roman"/>
            <w:sz w:val="28"/>
            <w:szCs w:val="28"/>
            <w:u w:val="single"/>
            <w:bdr w:val="none" w:sz="0" w:space="0" w:color="auto" w:frame="1"/>
            <w:lang w:eastAsia="ru-RU"/>
          </w:rPr>
          <w:t>законодательством</w:t>
        </w:r>
      </w:hyperlink>
      <w:r w:rsidRPr="001E004D">
        <w:rPr>
          <w:rFonts w:ascii="Georgia" w:eastAsia="Times New Roman" w:hAnsi="Georgia" w:cs="Times New Roman"/>
          <w:sz w:val="28"/>
          <w:szCs w:val="28"/>
          <w:lang w:eastAsia="ru-RU"/>
        </w:rPr>
        <w:t> Российской Федерации о муниципальной службе;</w:t>
      </w:r>
    </w:p>
    <w:p w14:paraId="41E42308"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820C817"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 15) иными полномочиями в соответствии с Федеральным законом, Уставом Сельского поселения.</w:t>
      </w:r>
    </w:p>
    <w:p w14:paraId="4CA9008F" w14:textId="77777777" w:rsidR="00C433B3" w:rsidRPr="001E004D" w:rsidRDefault="00C433B3" w:rsidP="00C433B3">
      <w:pPr>
        <w:numPr>
          <w:ilvl w:val="0"/>
          <w:numId w:val="2"/>
        </w:numPr>
        <w:spacing w:after="0" w:line="240" w:lineRule="auto"/>
        <w:ind w:left="1080"/>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lastRenderedPageBreak/>
        <w:t>Органы местного самоуправления Сельского поселения могут принять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Федеральным законом.</w:t>
      </w:r>
    </w:p>
    <w:p w14:paraId="0A873E80"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Сельского поселения работ, находится в ведении представительного органа местного самоуправления. К социально значимым работам могут быть отнесены только работы, не требующие специальной профессиональной подготовки.</w:t>
      </w:r>
    </w:p>
    <w:p w14:paraId="01757218"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1A6C209" w14:textId="77777777" w:rsidR="00C433B3" w:rsidRPr="001E004D" w:rsidRDefault="00C433B3" w:rsidP="00C433B3">
      <w:pPr>
        <w:numPr>
          <w:ilvl w:val="0"/>
          <w:numId w:val="3"/>
        </w:numPr>
        <w:spacing w:after="0" w:line="240" w:lineRule="auto"/>
        <w:ind w:left="1080"/>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Полномочия органов местного самоуправления, установленные Федеральным законом,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14:paraId="456E9967"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5.1.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w:t>
      </w:r>
    </w:p>
    <w:p w14:paraId="3EFFEA5C" w14:textId="77777777" w:rsidR="00C433B3" w:rsidRPr="001E004D" w:rsidRDefault="00C433B3" w:rsidP="00C433B3">
      <w:pPr>
        <w:spacing w:after="0" w:line="240" w:lineRule="auto"/>
        <w:jc w:val="center"/>
        <w:textAlignment w:val="baseline"/>
        <w:rPr>
          <w:rFonts w:ascii="Georgia" w:eastAsia="Times New Roman" w:hAnsi="Georgia" w:cs="Times New Roman"/>
          <w:sz w:val="28"/>
          <w:szCs w:val="28"/>
          <w:lang w:eastAsia="ru-RU"/>
        </w:rPr>
      </w:pPr>
      <w:r w:rsidRPr="001E004D">
        <w:rPr>
          <w:rFonts w:ascii="Georgia" w:eastAsia="Times New Roman" w:hAnsi="Georgia" w:cs="Times New Roman"/>
          <w:b/>
          <w:bCs/>
          <w:sz w:val="28"/>
          <w:szCs w:val="28"/>
          <w:bdr w:val="none" w:sz="0" w:space="0" w:color="auto" w:frame="1"/>
          <w:lang w:eastAsia="ru-RU"/>
        </w:rPr>
        <w:t>К вопросам местного значения Сельского поселения относятся:</w:t>
      </w:r>
    </w:p>
    <w:p w14:paraId="7ACE96CC"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627C05F8"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 2) установление, изменение и отмена местных налогов и сборов Сельского поселения;</w:t>
      </w:r>
    </w:p>
    <w:p w14:paraId="4AFDF0A8"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lastRenderedPageBreak/>
        <w:t>3) владение, пользование и распоряжение имуществом, находящимся в муниципальной собственности Сельского поселения;</w:t>
      </w:r>
    </w:p>
    <w:p w14:paraId="0B0636A6"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4)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86B3B13"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5)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4C6074B"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C12955A"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14:paraId="3FF84DA6"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14:paraId="33C7BCBC"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0A05390"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9) участие в предупреждении и ликвидации последствий чрезвычайных ситуаций в границах Сельского поселения;</w:t>
      </w:r>
    </w:p>
    <w:p w14:paraId="71B277ED"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lastRenderedPageBreak/>
        <w:t>10) обеспечение первичных мер пожарной безопасности в границах населенных пунктов Сельского поселения;</w:t>
      </w:r>
    </w:p>
    <w:p w14:paraId="66AFBD46"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11) создание условий для обеспечения жителей Сельского поселения услугами связи, общественного питания, торговли и бытового обслуживания;</w:t>
      </w:r>
    </w:p>
    <w:p w14:paraId="7EFD2222"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14:paraId="50136E48"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 13) создание условий для организации досуга и обеспечения жителей Сельского поселения услугами организаций культуры;</w:t>
      </w:r>
    </w:p>
    <w:p w14:paraId="147AAAC8"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14:paraId="40F68057"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14:paraId="4BA66099"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48D4A300"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07E138A"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18) формирование архивных фондов Сельского поселения;</w:t>
      </w:r>
    </w:p>
    <w:p w14:paraId="1FC05520"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19) участие в организации деятельности по сбору (в том числе раздельному сбору) и транспортированию твердых коммунальных отходов;</w:t>
      </w:r>
    </w:p>
    <w:p w14:paraId="308E64BF"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 xml:space="preserve">20)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w:t>
      </w:r>
      <w:r w:rsidRPr="001E004D">
        <w:rPr>
          <w:rFonts w:ascii="Georgia" w:eastAsia="Times New Roman" w:hAnsi="Georgia" w:cs="Times New Roman"/>
          <w:sz w:val="28"/>
          <w:szCs w:val="28"/>
          <w:lang w:eastAsia="ru-RU"/>
        </w:rPr>
        <w:lastRenderedPageBreak/>
        <w:t>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14:paraId="61BBCF19"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21)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Сельского поселения,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D04D881"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3DF2D8AE"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23) организация ритуальных услуг и содержание мест захоронения;</w:t>
      </w:r>
    </w:p>
    <w:p w14:paraId="286F62F4"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24) организация и осуществление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w:t>
      </w:r>
    </w:p>
    <w:p w14:paraId="5433F904"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25) создание, содержание и организация деятельности аварийно- спасательных служб и (или) аварийно-спасательных формирований на территории Сельского поселения;</w:t>
      </w:r>
    </w:p>
    <w:p w14:paraId="68E4E824"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lastRenderedPageBreak/>
        <w:t>26) осуществление мероприятий по обеспечению безопасности людей на водных объектах, охране их жизни и здоровья;</w:t>
      </w:r>
    </w:p>
    <w:p w14:paraId="30AA972E"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B767AFB"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14:paraId="2B58BCA9"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29) организация и осуществление мероприятий по работе с детьми и молодежью в Сельском поселении;</w:t>
      </w:r>
    </w:p>
    <w:p w14:paraId="064A7232"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10B909F"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31) осуществление муниципального лесного контроля;</w:t>
      </w:r>
    </w:p>
    <w:p w14:paraId="63B82742"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AC706CA"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14:paraId="305C37DE"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CD81A3C"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697360C9"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38)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A54FBEE"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lastRenderedPageBreak/>
        <w:t>39) осуществление мер по противодействию коррупции в границах Сельского поселения.</w:t>
      </w:r>
    </w:p>
    <w:p w14:paraId="79518511"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40) участие в соответствии с Федеральным законом от 24 июля 2007 года № 221-ФЗ «О государственном кадастре недвижимости» в выполнении комплексных</w:t>
      </w:r>
    </w:p>
    <w:p w14:paraId="476AD270"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кадастровых работ.»</w:t>
      </w:r>
    </w:p>
    <w:p w14:paraId="6817F6DD" w14:textId="77777777" w:rsidR="00C433B3" w:rsidRPr="001E004D" w:rsidRDefault="00C433B3" w:rsidP="00C433B3">
      <w:pPr>
        <w:numPr>
          <w:ilvl w:val="0"/>
          <w:numId w:val="4"/>
        </w:numPr>
        <w:spacing w:after="0" w:line="240" w:lineRule="auto"/>
        <w:ind w:left="1080"/>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кодексом Российской Федерации.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Для осуществления переданных в соответствии с указанным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Сельского поселения.</w:t>
      </w:r>
    </w:p>
    <w:p w14:paraId="7A6676DD"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Порядок заключения соглашений определяется нормативными правовыми актами представительного органа Сельского поселения</w:t>
      </w:r>
    </w:p>
    <w:p w14:paraId="47EB02C8" w14:textId="77777777" w:rsidR="00C433B3" w:rsidRPr="001E004D" w:rsidRDefault="00C433B3" w:rsidP="00C433B3">
      <w:pPr>
        <w:spacing w:after="0" w:line="240" w:lineRule="auto"/>
        <w:jc w:val="center"/>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 </w:t>
      </w:r>
      <w:r w:rsidRPr="001E004D">
        <w:rPr>
          <w:rFonts w:ascii="Georgia" w:eastAsia="Times New Roman" w:hAnsi="Georgia" w:cs="Times New Roman"/>
          <w:b/>
          <w:bCs/>
          <w:sz w:val="28"/>
          <w:szCs w:val="28"/>
          <w:bdr w:val="none" w:sz="0" w:space="0" w:color="auto" w:frame="1"/>
          <w:lang w:eastAsia="ru-RU"/>
        </w:rPr>
        <w:t>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1DD68E4C" w14:textId="77777777" w:rsidR="00C433B3" w:rsidRPr="001E004D" w:rsidRDefault="00C433B3" w:rsidP="00C433B3">
      <w:pPr>
        <w:numPr>
          <w:ilvl w:val="0"/>
          <w:numId w:val="5"/>
        </w:numPr>
        <w:spacing w:after="0" w:line="240" w:lineRule="auto"/>
        <w:ind w:left="1080"/>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Органы местного самоуправления Сельского поселения имеют право на:</w:t>
      </w:r>
    </w:p>
    <w:p w14:paraId="4B1DB2B4"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 создание музеев Сельского поселения;</w:t>
      </w:r>
    </w:p>
    <w:p w14:paraId="4D5D8CF7"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14:paraId="18F5B6F3"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3) участие в осуществлении деятельности по опеке и попечительству;</w:t>
      </w:r>
    </w:p>
    <w:p w14:paraId="25784C3D"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lastRenderedPageBreak/>
        <w:t> 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13119056"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23DAF45B"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21DD1AFB"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7) создание муниципальной пожарной охраны;</w:t>
      </w:r>
    </w:p>
    <w:p w14:paraId="3A60D372"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8) создание условий для развития туризма;</w:t>
      </w:r>
    </w:p>
    <w:p w14:paraId="2F9C8219"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237D013"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52363E52"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601AC54"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093CD282"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13) осуществление мероприятий по отлову и содержанию безнадзорных животных, обитающих на территории Сельского поселения.</w:t>
      </w:r>
    </w:p>
    <w:p w14:paraId="7D647D58" w14:textId="77777777" w:rsidR="00C433B3" w:rsidRPr="001E004D" w:rsidRDefault="00C433B3" w:rsidP="00C433B3">
      <w:pPr>
        <w:numPr>
          <w:ilvl w:val="0"/>
          <w:numId w:val="6"/>
        </w:numPr>
        <w:spacing w:after="0" w:line="240" w:lineRule="auto"/>
        <w:ind w:left="1080"/>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1E004D">
        <w:rPr>
          <w:rFonts w:ascii="Georgia" w:eastAsia="Times New Roman" w:hAnsi="Georgia" w:cs="Times New Roman"/>
          <w:sz w:val="28"/>
          <w:szCs w:val="28"/>
          <w:lang w:eastAsia="ru-RU"/>
        </w:rPr>
        <w:lastRenderedPageBreak/>
        <w:t>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3299B0C" w14:textId="77777777" w:rsidR="00C433B3" w:rsidRPr="001E004D" w:rsidRDefault="00C433B3" w:rsidP="00C433B3">
      <w:pPr>
        <w:spacing w:after="0" w:line="240" w:lineRule="auto"/>
        <w:jc w:val="center"/>
        <w:textAlignment w:val="baseline"/>
        <w:rPr>
          <w:rFonts w:ascii="Georgia" w:eastAsia="Times New Roman" w:hAnsi="Georgia" w:cs="Times New Roman"/>
          <w:sz w:val="28"/>
          <w:szCs w:val="28"/>
          <w:lang w:eastAsia="ru-RU"/>
        </w:rPr>
      </w:pPr>
      <w:r w:rsidRPr="001E004D">
        <w:rPr>
          <w:rFonts w:ascii="Georgia" w:eastAsia="Times New Roman" w:hAnsi="Georgia" w:cs="Times New Roman"/>
          <w:b/>
          <w:bCs/>
          <w:sz w:val="28"/>
          <w:szCs w:val="28"/>
          <w:bdr w:val="none" w:sz="0" w:space="0" w:color="auto" w:frame="1"/>
          <w:lang w:eastAsia="ru-RU"/>
        </w:rPr>
        <w:t>Перечень законов и нормативных правовых актов, определяющих полномочия, задачи и функции:</w:t>
      </w:r>
    </w:p>
    <w:p w14:paraId="3E2DDB6C"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 xml:space="preserve">Устав сельского поселения </w:t>
      </w:r>
      <w:proofErr w:type="spellStart"/>
      <w:r w:rsidRPr="001E004D">
        <w:rPr>
          <w:rFonts w:ascii="Georgia" w:eastAsia="Times New Roman" w:hAnsi="Georgia" w:cs="Times New Roman"/>
          <w:sz w:val="28"/>
          <w:szCs w:val="28"/>
          <w:lang w:eastAsia="ru-RU"/>
        </w:rPr>
        <w:t>Аскаровский</w:t>
      </w:r>
      <w:proofErr w:type="spellEnd"/>
      <w:r w:rsidRPr="001E004D">
        <w:rPr>
          <w:rFonts w:ascii="Georgia" w:eastAsia="Times New Roman" w:hAnsi="Georgia" w:cs="Times New Roman"/>
          <w:sz w:val="28"/>
          <w:szCs w:val="28"/>
          <w:lang w:eastAsia="ru-RU"/>
        </w:rPr>
        <w:t xml:space="preserve"> сельсовет муниципального района Бурзянский район </w:t>
      </w:r>
      <w:proofErr w:type="gramStart"/>
      <w:r w:rsidRPr="001E004D">
        <w:rPr>
          <w:rFonts w:ascii="Georgia" w:eastAsia="Times New Roman" w:hAnsi="Georgia" w:cs="Times New Roman"/>
          <w:sz w:val="28"/>
          <w:szCs w:val="28"/>
          <w:lang w:eastAsia="ru-RU"/>
        </w:rPr>
        <w:t>Республики  Башкортостан</w:t>
      </w:r>
      <w:proofErr w:type="gramEnd"/>
    </w:p>
    <w:p w14:paraId="0047A3B1" w14:textId="77777777" w:rsidR="00C433B3" w:rsidRPr="001E004D" w:rsidRDefault="00C433B3" w:rsidP="00C433B3">
      <w:pPr>
        <w:spacing w:after="360" w:line="240" w:lineRule="auto"/>
        <w:jc w:val="both"/>
        <w:textAlignment w:val="baseline"/>
        <w:rPr>
          <w:rFonts w:ascii="Georgia" w:eastAsia="Times New Roman" w:hAnsi="Georgia" w:cs="Times New Roman"/>
          <w:sz w:val="28"/>
          <w:szCs w:val="28"/>
          <w:lang w:eastAsia="ru-RU"/>
        </w:rPr>
      </w:pPr>
      <w:r w:rsidRPr="001E004D">
        <w:rPr>
          <w:rFonts w:ascii="Georgia" w:eastAsia="Times New Roman" w:hAnsi="Georgia" w:cs="Times New Roman"/>
          <w:sz w:val="28"/>
          <w:szCs w:val="28"/>
          <w:lang w:eastAsia="ru-RU"/>
        </w:rPr>
        <w:t>Федеральный закон «Об общих принципах организации местного самоуправления в Российской Федерации» от 06.10.2003 N 131-ФЗ от 6 октября 2003 года N 131-ФЗ</w:t>
      </w:r>
    </w:p>
    <w:p w14:paraId="36EA4D0D" w14:textId="77777777" w:rsidR="00CB7BCF" w:rsidRPr="001E004D" w:rsidRDefault="00CB7BCF">
      <w:pPr>
        <w:rPr>
          <w:sz w:val="28"/>
          <w:szCs w:val="28"/>
        </w:rPr>
      </w:pPr>
    </w:p>
    <w:sectPr w:rsidR="00CB7BCF" w:rsidRPr="001E004D" w:rsidSect="00F93074">
      <w:pgSz w:w="11907" w:h="16840" w:orient="landscape"/>
      <w:pgMar w:top="851" w:right="567" w:bottom="851"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0AAA"/>
    <w:multiLevelType w:val="multilevel"/>
    <w:tmpl w:val="95C2C5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9AB7727"/>
    <w:multiLevelType w:val="multilevel"/>
    <w:tmpl w:val="C16A7F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EE65FAF"/>
    <w:multiLevelType w:val="multilevel"/>
    <w:tmpl w:val="FF40CC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EF35025"/>
    <w:multiLevelType w:val="multilevel"/>
    <w:tmpl w:val="E68AF8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9E34E28"/>
    <w:multiLevelType w:val="multilevel"/>
    <w:tmpl w:val="28023F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F1340A9"/>
    <w:multiLevelType w:val="multilevel"/>
    <w:tmpl w:val="A0FE96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65778976">
    <w:abstractNumId w:val="1"/>
  </w:num>
  <w:num w:numId="2" w16cid:durableId="20906593">
    <w:abstractNumId w:val="5"/>
  </w:num>
  <w:num w:numId="3" w16cid:durableId="1844708990">
    <w:abstractNumId w:val="4"/>
  </w:num>
  <w:num w:numId="4" w16cid:durableId="758133595">
    <w:abstractNumId w:val="0"/>
  </w:num>
  <w:num w:numId="5" w16cid:durableId="1971397095">
    <w:abstractNumId w:val="3"/>
  </w:num>
  <w:num w:numId="6" w16cid:durableId="110029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C4"/>
    <w:rsid w:val="001E004D"/>
    <w:rsid w:val="003D349C"/>
    <w:rsid w:val="0063022F"/>
    <w:rsid w:val="0069077B"/>
    <w:rsid w:val="008F561A"/>
    <w:rsid w:val="009A2DC4"/>
    <w:rsid w:val="00C433B3"/>
    <w:rsid w:val="00C516F7"/>
    <w:rsid w:val="00CB7BCF"/>
    <w:rsid w:val="00DA05C9"/>
    <w:rsid w:val="00DA14E0"/>
    <w:rsid w:val="00F9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47C0"/>
  <w15:chartTrackingRefBased/>
  <w15:docId w15:val="{598FA7DE-DE0D-4C4E-BDD6-1290D2C4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193">
      <w:bodyDiv w:val="1"/>
      <w:marLeft w:val="0"/>
      <w:marRight w:val="0"/>
      <w:marTop w:val="0"/>
      <w:marBottom w:val="0"/>
      <w:divBdr>
        <w:top w:val="none" w:sz="0" w:space="0" w:color="auto"/>
        <w:left w:val="none" w:sz="0" w:space="0" w:color="auto"/>
        <w:bottom w:val="none" w:sz="0" w:space="0" w:color="auto"/>
        <w:right w:val="none" w:sz="0" w:space="0" w:color="auto"/>
      </w:divBdr>
      <w:divsChild>
        <w:div w:id="123092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EC4A0EE986DFAABBE48E655A1D7B1281624570831C1DB80F46B8EE253B4190B94ACEDFEZ9S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2022-05-30T01:40:00Z</dcterms:created>
  <dcterms:modified xsi:type="dcterms:W3CDTF">2022-05-30T06:15:00Z</dcterms:modified>
</cp:coreProperties>
</file>